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2"/>
        <w:tblW w:w="10532" w:type="dxa"/>
        <w:tblLook w:val="00A0" w:firstRow="1" w:lastRow="0" w:firstColumn="1" w:lastColumn="0" w:noHBand="0" w:noVBand="0"/>
      </w:tblPr>
      <w:tblGrid>
        <w:gridCol w:w="11330"/>
        <w:gridCol w:w="222"/>
      </w:tblGrid>
      <w:tr w:rsidR="00726201" w:rsidRPr="00726201" w:rsidTr="00726201">
        <w:trPr>
          <w:trHeight w:val="1656"/>
        </w:trPr>
        <w:tc>
          <w:tcPr>
            <w:tcW w:w="5641" w:type="dxa"/>
          </w:tcPr>
          <w:p w:rsidR="00726201" w:rsidRPr="00726201" w:rsidRDefault="003E4BCA" w:rsidP="00726201">
            <w:pPr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 wp14:anchorId="4E60D49B">
                  <wp:extent cx="7057390" cy="1006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390" cy="1006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726201" w:rsidRPr="00726201" w:rsidRDefault="00726201" w:rsidP="00726201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lastRenderedPageBreak/>
        <w:t>обсуждает вопросы состояния трудовой дисциплины  в Учреждении и мероприятия по её укреплению, рассматривает факты нарушения трудовой дисциплины работниками Учреждения;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вносит предложения Учредителю по улучшению финансово-хозяйственной деятельности Учреждения;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 xml:space="preserve">определяет размер доплат, надбавок, премий и других выплат стимулирующего </w:t>
      </w:r>
      <w:proofErr w:type="gramStart"/>
      <w:r w:rsidRPr="00B03107">
        <w:rPr>
          <w:sz w:val="24"/>
          <w:szCs w:val="24"/>
        </w:rPr>
        <w:t>характера</w:t>
      </w:r>
      <w:proofErr w:type="gramEnd"/>
      <w:r w:rsidRPr="00B03107">
        <w:rPr>
          <w:sz w:val="24"/>
          <w:szCs w:val="24"/>
        </w:rPr>
        <w:t xml:space="preserve"> в пределах имеющихся в Учреждении средств из фонда оплаты труда;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Учреждения: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вносит предложения в договор о взаимоотношениях между Учредителем и Учреждением;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 xml:space="preserve">заслушивает отчёты </w:t>
      </w:r>
      <w:proofErr w:type="gramStart"/>
      <w:r w:rsidRPr="00B03107">
        <w:rPr>
          <w:sz w:val="24"/>
          <w:szCs w:val="24"/>
        </w:rPr>
        <w:t>заведующего Учреждения</w:t>
      </w:r>
      <w:proofErr w:type="gramEnd"/>
      <w:r w:rsidRPr="00B03107">
        <w:rPr>
          <w:sz w:val="24"/>
          <w:szCs w:val="24"/>
        </w:rPr>
        <w:t xml:space="preserve"> о расходовании бюджетных и внебюджетных средств;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заслушивает отчёты о работе заведующего, заместителя заведующего по ВР, заместителя заведующего по АХЧ, и других работников, вносит на рассмотрение администрации предложения по совершенствованию её работы;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 xml:space="preserve">при необходимости рассматривает и обсуждает вопросы работы с родителями (законными представителями воспитанников), решения Управляющего совета и </w:t>
      </w:r>
      <w:r>
        <w:rPr>
          <w:sz w:val="24"/>
          <w:szCs w:val="24"/>
        </w:rPr>
        <w:t>Общего р</w:t>
      </w:r>
      <w:r w:rsidRPr="00B03107">
        <w:rPr>
          <w:sz w:val="24"/>
          <w:szCs w:val="24"/>
        </w:rPr>
        <w:t>одительского собрания Учреждения;</w:t>
      </w:r>
    </w:p>
    <w:p w:rsidR="00B03107" w:rsidRPr="00B03107" w:rsidRDefault="00B03107" w:rsidP="00104C1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03107" w:rsidRPr="00B03107" w:rsidRDefault="00B03107" w:rsidP="00B03107">
      <w:pPr>
        <w:jc w:val="both"/>
        <w:rPr>
          <w:sz w:val="24"/>
          <w:szCs w:val="24"/>
        </w:rPr>
      </w:pPr>
    </w:p>
    <w:p w:rsidR="00B03107" w:rsidRPr="00B03107" w:rsidRDefault="00B03107" w:rsidP="00B03107">
      <w:pPr>
        <w:jc w:val="center"/>
        <w:rPr>
          <w:b/>
          <w:sz w:val="24"/>
          <w:szCs w:val="24"/>
        </w:rPr>
      </w:pPr>
      <w:r w:rsidRPr="00B03107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Права Общего собрания</w:t>
      </w:r>
    </w:p>
    <w:p w:rsidR="00B03107" w:rsidRPr="00B03107" w:rsidRDefault="00B03107" w:rsidP="00B03107">
      <w:pPr>
        <w:pStyle w:val="a3"/>
        <w:tabs>
          <w:tab w:val="left" w:pos="709"/>
        </w:tabs>
        <w:rPr>
          <w:sz w:val="24"/>
          <w:szCs w:val="24"/>
        </w:rPr>
      </w:pPr>
      <w:r w:rsidRPr="00B03107">
        <w:rPr>
          <w:sz w:val="24"/>
          <w:szCs w:val="24"/>
        </w:rPr>
        <w:t>4.1. Общее собрание имеет право:</w:t>
      </w:r>
    </w:p>
    <w:p w:rsidR="00B03107" w:rsidRPr="00B03107" w:rsidRDefault="00B03107" w:rsidP="00104C1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 xml:space="preserve">участвовать в </w:t>
      </w:r>
      <w:r w:rsidR="00104C13">
        <w:rPr>
          <w:sz w:val="24"/>
          <w:szCs w:val="24"/>
        </w:rPr>
        <w:t xml:space="preserve">государственно-общественном </w:t>
      </w:r>
      <w:r w:rsidRPr="00B03107">
        <w:rPr>
          <w:sz w:val="24"/>
          <w:szCs w:val="24"/>
        </w:rPr>
        <w:t>управлении Учреждением;</w:t>
      </w:r>
    </w:p>
    <w:p w:rsidR="00B03107" w:rsidRPr="00104C13" w:rsidRDefault="00B03107" w:rsidP="00104C13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="00104C13" w:rsidRPr="00104C13">
        <w:rPr>
          <w:sz w:val="24"/>
          <w:szCs w:val="24"/>
        </w:rPr>
        <w:t xml:space="preserve">             </w:t>
      </w:r>
    </w:p>
    <w:p w:rsidR="00B03107" w:rsidRPr="00B03107" w:rsidRDefault="00B03107" w:rsidP="00104C13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B03107">
        <w:rPr>
          <w:sz w:val="24"/>
          <w:szCs w:val="24"/>
        </w:rPr>
        <w:t>4.2. Каждый член Общего собрания имеет право:</w:t>
      </w:r>
    </w:p>
    <w:p w:rsidR="00B03107" w:rsidRPr="00B03107" w:rsidRDefault="00B03107" w:rsidP="00104C13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03107" w:rsidRPr="00B03107" w:rsidRDefault="00B03107" w:rsidP="00104C13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3107">
        <w:rPr>
          <w:sz w:val="24"/>
          <w:szCs w:val="24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B03107" w:rsidRPr="00B03107" w:rsidRDefault="00B03107" w:rsidP="00B03107">
      <w:pPr>
        <w:jc w:val="both"/>
        <w:rPr>
          <w:sz w:val="24"/>
          <w:szCs w:val="24"/>
        </w:rPr>
      </w:pPr>
    </w:p>
    <w:p w:rsidR="00B03107" w:rsidRPr="00B03107" w:rsidRDefault="00B03107" w:rsidP="00104C13">
      <w:pPr>
        <w:jc w:val="center"/>
        <w:rPr>
          <w:b/>
          <w:sz w:val="24"/>
          <w:szCs w:val="24"/>
        </w:rPr>
      </w:pPr>
      <w:r w:rsidRPr="00B03107">
        <w:rPr>
          <w:b/>
          <w:sz w:val="24"/>
          <w:szCs w:val="24"/>
        </w:rPr>
        <w:t xml:space="preserve">5. </w:t>
      </w:r>
      <w:r w:rsidR="00104C13">
        <w:rPr>
          <w:b/>
          <w:sz w:val="24"/>
          <w:szCs w:val="24"/>
        </w:rPr>
        <w:t>Организация управлением общего собрания</w:t>
      </w:r>
    </w:p>
    <w:p w:rsidR="00B03107" w:rsidRPr="00104C13" w:rsidRDefault="00104C13" w:rsidP="00104C13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03107" w:rsidRPr="00B03107">
        <w:rPr>
          <w:sz w:val="24"/>
          <w:szCs w:val="24"/>
        </w:rPr>
        <w:t>5.1.  В состав Общего собрания входят все работники Учреждения</w:t>
      </w:r>
      <w:r>
        <w:rPr>
          <w:sz w:val="24"/>
          <w:szCs w:val="24"/>
        </w:rPr>
        <w:t>,</w:t>
      </w:r>
      <w:r w:rsidRPr="00104C13">
        <w:rPr>
          <w:color w:val="000000"/>
          <w:sz w:val="24"/>
          <w:szCs w:val="24"/>
        </w:rPr>
        <w:t xml:space="preserve"> </w:t>
      </w:r>
      <w:r w:rsidRPr="00B03107">
        <w:rPr>
          <w:color w:val="000000"/>
          <w:sz w:val="24"/>
          <w:szCs w:val="24"/>
        </w:rPr>
        <w:t>осуществляющи</w:t>
      </w:r>
      <w:r>
        <w:rPr>
          <w:color w:val="000000"/>
          <w:sz w:val="24"/>
          <w:szCs w:val="24"/>
        </w:rPr>
        <w:t>е</w:t>
      </w:r>
      <w:r w:rsidRPr="00B03107">
        <w:rPr>
          <w:color w:val="000000"/>
          <w:sz w:val="24"/>
          <w:szCs w:val="24"/>
        </w:rPr>
        <w:t xml:space="preserve"> свою деятельность на основе трудового коллектива.</w:t>
      </w:r>
    </w:p>
    <w:p w:rsidR="00104C13" w:rsidRDefault="00104C13" w:rsidP="00104C13">
      <w:pPr>
        <w:pStyle w:val="2"/>
        <w:tabs>
          <w:tab w:val="clear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107" w:rsidRPr="00B03107"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 </w:t>
      </w:r>
      <w:r w:rsidR="00B03107" w:rsidRPr="00B03107">
        <w:rPr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03107" w:rsidRPr="00B03107" w:rsidRDefault="00B03107" w:rsidP="00104C13">
      <w:pPr>
        <w:pStyle w:val="2"/>
        <w:tabs>
          <w:tab w:val="clear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5.3.Для ведения Общего собрания из его состава открытым голосованием избирается председатель и секретарь сроком на один календарный год, которые </w:t>
      </w:r>
      <w:r w:rsidR="00104C13">
        <w:rPr>
          <w:sz w:val="24"/>
          <w:szCs w:val="24"/>
        </w:rPr>
        <w:t>распределяют</w:t>
      </w:r>
      <w:r w:rsidRPr="00B03107">
        <w:rPr>
          <w:sz w:val="24"/>
          <w:szCs w:val="24"/>
        </w:rPr>
        <w:t xml:space="preserve"> свои обязанности на общественных началах.</w:t>
      </w:r>
    </w:p>
    <w:p w:rsidR="00B03107" w:rsidRPr="00B03107" w:rsidRDefault="00B03107" w:rsidP="00B03107">
      <w:pPr>
        <w:pStyle w:val="2"/>
        <w:tabs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lastRenderedPageBreak/>
        <w:t>5.4.Председатель Общего собрания:</w:t>
      </w:r>
    </w:p>
    <w:p w:rsidR="00B03107" w:rsidRPr="00B03107" w:rsidRDefault="00B03107" w:rsidP="00104C13">
      <w:pPr>
        <w:pStyle w:val="2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организует деятельность Общего собрания;</w:t>
      </w:r>
    </w:p>
    <w:p w:rsidR="00B03107" w:rsidRPr="00B03107" w:rsidRDefault="00B03107" w:rsidP="00104C13">
      <w:pPr>
        <w:pStyle w:val="2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информирует членов трудового коллектива о предстоящем заседании не менее чем за </w:t>
      </w:r>
      <w:r w:rsidR="00104C13">
        <w:rPr>
          <w:sz w:val="24"/>
          <w:szCs w:val="24"/>
        </w:rPr>
        <w:t>1</w:t>
      </w:r>
      <w:r w:rsidRPr="00B03107">
        <w:rPr>
          <w:sz w:val="24"/>
          <w:szCs w:val="24"/>
        </w:rPr>
        <w:t>0 дней до его проведения;</w:t>
      </w:r>
    </w:p>
    <w:p w:rsidR="00B03107" w:rsidRPr="00B03107" w:rsidRDefault="00B03107" w:rsidP="00104C13">
      <w:pPr>
        <w:pStyle w:val="2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организует подготовку и проведение заседания;</w:t>
      </w:r>
    </w:p>
    <w:p w:rsidR="00B03107" w:rsidRPr="00B03107" w:rsidRDefault="00B03107" w:rsidP="00104C13">
      <w:pPr>
        <w:pStyle w:val="2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определяет повестку дня;</w:t>
      </w:r>
    </w:p>
    <w:p w:rsidR="00B03107" w:rsidRPr="00B03107" w:rsidRDefault="00B03107" w:rsidP="00104C13">
      <w:pPr>
        <w:pStyle w:val="2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контролирует выполнение решений.</w:t>
      </w:r>
    </w:p>
    <w:p w:rsidR="00B03107" w:rsidRPr="00B03107" w:rsidRDefault="00B03107" w:rsidP="00B03107">
      <w:pPr>
        <w:pStyle w:val="2"/>
        <w:tabs>
          <w:tab w:val="left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5.5. Общее собрание собирается не реже 2 раз в календарный год.</w:t>
      </w:r>
    </w:p>
    <w:p w:rsidR="00B03107" w:rsidRPr="00B03107" w:rsidRDefault="00B03107" w:rsidP="00B03107">
      <w:pPr>
        <w:pStyle w:val="2"/>
        <w:tabs>
          <w:tab w:val="clear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5.6.</w:t>
      </w:r>
      <w:r w:rsidR="00104C13">
        <w:rPr>
          <w:sz w:val="24"/>
          <w:szCs w:val="24"/>
        </w:rPr>
        <w:t xml:space="preserve"> </w:t>
      </w:r>
      <w:r w:rsidRPr="00B03107">
        <w:rPr>
          <w:sz w:val="24"/>
          <w:szCs w:val="24"/>
        </w:rPr>
        <w:t>Общее собрание считается правомочным, если на нём присутствует не менее 50% членов трудового коллектива Учреждения.</w:t>
      </w:r>
    </w:p>
    <w:p w:rsidR="00B03107" w:rsidRPr="00B03107" w:rsidRDefault="00B03107" w:rsidP="00B03107">
      <w:pPr>
        <w:pStyle w:val="2"/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 5.7.</w:t>
      </w:r>
      <w:r w:rsidR="00104C13">
        <w:rPr>
          <w:sz w:val="24"/>
          <w:szCs w:val="24"/>
        </w:rPr>
        <w:t xml:space="preserve"> </w:t>
      </w:r>
      <w:r w:rsidRPr="00B03107">
        <w:rPr>
          <w:sz w:val="24"/>
          <w:szCs w:val="24"/>
        </w:rPr>
        <w:t>Решение Общего собрания принимается открытым голосованием.</w:t>
      </w:r>
    </w:p>
    <w:p w:rsidR="00B03107" w:rsidRPr="00B03107" w:rsidRDefault="00B03107" w:rsidP="00B03107">
      <w:pPr>
        <w:pStyle w:val="2"/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 5.8.</w:t>
      </w:r>
      <w:r w:rsidR="00104C13">
        <w:rPr>
          <w:sz w:val="24"/>
          <w:szCs w:val="24"/>
        </w:rPr>
        <w:t xml:space="preserve"> </w:t>
      </w:r>
      <w:r w:rsidRPr="00B03107">
        <w:rPr>
          <w:sz w:val="24"/>
          <w:szCs w:val="24"/>
        </w:rPr>
        <w:t>Решение Общего собрания считается принятым, если за него проголосовало не менее 51% присутствующих.</w:t>
      </w:r>
    </w:p>
    <w:p w:rsidR="00B03107" w:rsidRPr="00B03107" w:rsidRDefault="00B03107" w:rsidP="00B03107">
      <w:pPr>
        <w:pStyle w:val="2"/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5.9.</w:t>
      </w:r>
      <w:r w:rsidR="00104C13">
        <w:rPr>
          <w:sz w:val="24"/>
          <w:szCs w:val="24"/>
        </w:rPr>
        <w:t xml:space="preserve"> </w:t>
      </w:r>
      <w:r w:rsidRPr="00B03107">
        <w:rPr>
          <w:sz w:val="24"/>
          <w:szCs w:val="24"/>
        </w:rPr>
        <w:t xml:space="preserve">Решение Общего собрания </w:t>
      </w:r>
      <w:proofErr w:type="gramStart"/>
      <w:r w:rsidRPr="00B03107">
        <w:rPr>
          <w:sz w:val="24"/>
          <w:szCs w:val="24"/>
        </w:rPr>
        <w:t>обязательно к исполнению</w:t>
      </w:r>
      <w:proofErr w:type="gramEnd"/>
      <w:r w:rsidRPr="00B03107">
        <w:rPr>
          <w:sz w:val="24"/>
          <w:szCs w:val="24"/>
        </w:rPr>
        <w:t xml:space="preserve"> для всех членов трудового коллектива Учреждения.</w:t>
      </w:r>
    </w:p>
    <w:p w:rsidR="00B03107" w:rsidRPr="00B03107" w:rsidRDefault="00B03107" w:rsidP="00B03107">
      <w:pPr>
        <w:pStyle w:val="2"/>
        <w:tabs>
          <w:tab w:val="clear" w:pos="709"/>
        </w:tabs>
        <w:ind w:left="0"/>
        <w:rPr>
          <w:sz w:val="24"/>
          <w:szCs w:val="24"/>
        </w:rPr>
      </w:pPr>
    </w:p>
    <w:p w:rsidR="00B03107" w:rsidRPr="00104C13" w:rsidRDefault="00104C13" w:rsidP="00104C13">
      <w:pPr>
        <w:pStyle w:val="2"/>
        <w:numPr>
          <w:ilvl w:val="0"/>
          <w:numId w:val="1"/>
        </w:numPr>
        <w:tabs>
          <w:tab w:val="clear" w:pos="709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Взаимосвязь с другими коллегиальными органами управления</w:t>
      </w:r>
    </w:p>
    <w:p w:rsidR="00B03107" w:rsidRPr="00B03107" w:rsidRDefault="00B03107" w:rsidP="00B03107">
      <w:pPr>
        <w:pStyle w:val="2"/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6.1.Общее собрание организует взаимодействие с другими органами самоуправления Учреждения – Педагогическим Советом, Управляющим </w:t>
      </w:r>
      <w:r w:rsidR="00104C13">
        <w:rPr>
          <w:sz w:val="24"/>
          <w:szCs w:val="24"/>
        </w:rPr>
        <w:t>с</w:t>
      </w:r>
      <w:r w:rsidRPr="00B03107">
        <w:rPr>
          <w:sz w:val="24"/>
          <w:szCs w:val="24"/>
        </w:rPr>
        <w:t>оветом:</w:t>
      </w:r>
    </w:p>
    <w:p w:rsidR="00B03107" w:rsidRPr="00B03107" w:rsidRDefault="00B03107" w:rsidP="00104C13">
      <w:pPr>
        <w:pStyle w:val="a5"/>
        <w:numPr>
          <w:ilvl w:val="0"/>
          <w:numId w:val="6"/>
        </w:numPr>
        <w:tabs>
          <w:tab w:val="left" w:pos="284"/>
          <w:tab w:val="num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через участие представителей трудового коллектива в заседании Педагогического Совета</w:t>
      </w:r>
      <w:r w:rsidR="00104C13">
        <w:rPr>
          <w:sz w:val="24"/>
          <w:szCs w:val="24"/>
        </w:rPr>
        <w:t>;</w:t>
      </w:r>
    </w:p>
    <w:p w:rsidR="00B03107" w:rsidRPr="00B03107" w:rsidRDefault="00B03107" w:rsidP="00104C13">
      <w:pPr>
        <w:pStyle w:val="a5"/>
        <w:numPr>
          <w:ilvl w:val="0"/>
          <w:numId w:val="6"/>
        </w:numPr>
        <w:tabs>
          <w:tab w:val="left" w:pos="284"/>
          <w:tab w:val="num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представление на ознакомление Педагогическому совету и Управляющему </w:t>
      </w:r>
      <w:r w:rsidR="00104C13">
        <w:rPr>
          <w:sz w:val="24"/>
          <w:szCs w:val="24"/>
        </w:rPr>
        <w:t>с</w:t>
      </w:r>
      <w:r w:rsidRPr="00B03107">
        <w:rPr>
          <w:sz w:val="24"/>
          <w:szCs w:val="24"/>
        </w:rPr>
        <w:t>овету Учреждения  материалов, готовящихся к обсуждению и принятию на заседании Общего собрания;</w:t>
      </w:r>
    </w:p>
    <w:p w:rsidR="00B03107" w:rsidRPr="00B03107" w:rsidRDefault="00B03107" w:rsidP="00104C13">
      <w:pPr>
        <w:pStyle w:val="a5"/>
        <w:numPr>
          <w:ilvl w:val="0"/>
          <w:numId w:val="6"/>
        </w:numPr>
        <w:tabs>
          <w:tab w:val="left" w:pos="284"/>
          <w:tab w:val="num" w:pos="567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внесение предложений и дополнений по вопросам, рассматриваемым на  заседаниях Педагогического совета и Управляющего </w:t>
      </w:r>
      <w:r w:rsidR="00104C13">
        <w:rPr>
          <w:sz w:val="24"/>
          <w:szCs w:val="24"/>
        </w:rPr>
        <w:t>с</w:t>
      </w:r>
      <w:r w:rsidRPr="00B03107">
        <w:rPr>
          <w:sz w:val="24"/>
          <w:szCs w:val="24"/>
        </w:rPr>
        <w:t>овета Учреждения.</w:t>
      </w:r>
    </w:p>
    <w:p w:rsidR="00B03107" w:rsidRPr="00B03107" w:rsidRDefault="00B03107" w:rsidP="00B03107">
      <w:pPr>
        <w:pStyle w:val="a5"/>
        <w:ind w:left="0" w:firstLine="0"/>
        <w:rPr>
          <w:b/>
          <w:sz w:val="24"/>
          <w:szCs w:val="24"/>
        </w:rPr>
      </w:pPr>
    </w:p>
    <w:p w:rsidR="00B03107" w:rsidRPr="00F82B14" w:rsidRDefault="00F82B14" w:rsidP="00F82B14">
      <w:pPr>
        <w:pStyle w:val="a5"/>
        <w:numPr>
          <w:ilvl w:val="0"/>
          <w:numId w:val="1"/>
        </w:numPr>
        <w:tabs>
          <w:tab w:val="num" w:pos="709"/>
        </w:tabs>
        <w:ind w:left="0"/>
        <w:jc w:val="center"/>
        <w:rPr>
          <w:b/>
          <w:sz w:val="24"/>
          <w:szCs w:val="24"/>
        </w:rPr>
      </w:pPr>
      <w:r w:rsidRPr="00F82B14">
        <w:rPr>
          <w:b/>
          <w:sz w:val="24"/>
          <w:szCs w:val="24"/>
        </w:rPr>
        <w:t>Ответственность Общего собрания</w:t>
      </w:r>
    </w:p>
    <w:p w:rsidR="00B03107" w:rsidRPr="00B03107" w:rsidRDefault="00B03107" w:rsidP="00F82B14">
      <w:pPr>
        <w:pStyle w:val="a5"/>
        <w:numPr>
          <w:ilvl w:val="1"/>
          <w:numId w:val="1"/>
        </w:numPr>
        <w:tabs>
          <w:tab w:val="left" w:pos="709"/>
        </w:tabs>
        <w:rPr>
          <w:sz w:val="24"/>
          <w:szCs w:val="24"/>
        </w:rPr>
      </w:pPr>
      <w:r w:rsidRPr="00B03107">
        <w:rPr>
          <w:sz w:val="24"/>
          <w:szCs w:val="24"/>
        </w:rPr>
        <w:t>Общее собрание несёт ответственность:</w:t>
      </w:r>
    </w:p>
    <w:p w:rsidR="00B03107" w:rsidRPr="00B03107" w:rsidRDefault="00B03107" w:rsidP="00F82B14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за выполнение, выполнение не в полном объёме или невыполнение закреплённых за ним задач и функций;</w:t>
      </w:r>
    </w:p>
    <w:p w:rsidR="00B03107" w:rsidRDefault="00B03107" w:rsidP="00F82B14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 xml:space="preserve">за соответствие принимаемых </w:t>
      </w:r>
      <w:r w:rsidR="00F82B14">
        <w:rPr>
          <w:sz w:val="24"/>
          <w:szCs w:val="24"/>
        </w:rPr>
        <w:t xml:space="preserve"> </w:t>
      </w:r>
      <w:r w:rsidRPr="00B03107">
        <w:rPr>
          <w:sz w:val="24"/>
          <w:szCs w:val="24"/>
        </w:rPr>
        <w:t>решений законодательству РФ, нормативно-правовым актам.</w:t>
      </w:r>
    </w:p>
    <w:p w:rsidR="00F82B14" w:rsidRPr="00F82B14" w:rsidRDefault="00F82B14" w:rsidP="00F82B14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sz w:val="24"/>
          <w:szCs w:val="24"/>
        </w:rPr>
      </w:pPr>
    </w:p>
    <w:p w:rsidR="00B03107" w:rsidRPr="00F82B14" w:rsidRDefault="00B03107" w:rsidP="00F82B14">
      <w:pPr>
        <w:pStyle w:val="a5"/>
        <w:ind w:left="0" w:hanging="709"/>
        <w:jc w:val="center"/>
        <w:rPr>
          <w:b/>
          <w:sz w:val="24"/>
          <w:szCs w:val="24"/>
        </w:rPr>
      </w:pPr>
      <w:r w:rsidRPr="00B03107">
        <w:rPr>
          <w:b/>
          <w:sz w:val="24"/>
          <w:szCs w:val="24"/>
        </w:rPr>
        <w:t xml:space="preserve">8. </w:t>
      </w:r>
      <w:r w:rsidR="00F82B14">
        <w:rPr>
          <w:b/>
          <w:sz w:val="24"/>
          <w:szCs w:val="24"/>
        </w:rPr>
        <w:t>Делопроизводство Общего собрания</w:t>
      </w:r>
    </w:p>
    <w:p w:rsidR="00B03107" w:rsidRPr="00B03107" w:rsidRDefault="00B03107" w:rsidP="00B03107">
      <w:pPr>
        <w:pStyle w:val="a5"/>
        <w:ind w:left="0" w:hanging="709"/>
        <w:rPr>
          <w:sz w:val="24"/>
          <w:szCs w:val="24"/>
        </w:rPr>
      </w:pPr>
      <w:r w:rsidRPr="00B03107">
        <w:rPr>
          <w:sz w:val="24"/>
          <w:szCs w:val="24"/>
        </w:rPr>
        <w:t xml:space="preserve">            8.1.  Заседания Общего собрания оформляются протоколом.</w:t>
      </w:r>
    </w:p>
    <w:p w:rsidR="00B03107" w:rsidRPr="00B03107" w:rsidRDefault="00B03107" w:rsidP="00B03107">
      <w:pPr>
        <w:pStyle w:val="a5"/>
        <w:ind w:left="0" w:hanging="709"/>
        <w:rPr>
          <w:sz w:val="24"/>
          <w:szCs w:val="24"/>
        </w:rPr>
      </w:pPr>
      <w:r w:rsidRPr="00B03107">
        <w:rPr>
          <w:sz w:val="24"/>
          <w:szCs w:val="24"/>
        </w:rPr>
        <w:t xml:space="preserve">            8.2.  </w:t>
      </w:r>
      <w:r w:rsidR="00F82B14">
        <w:rPr>
          <w:sz w:val="24"/>
          <w:szCs w:val="24"/>
        </w:rPr>
        <w:t>В п</w:t>
      </w:r>
      <w:r w:rsidRPr="00B03107">
        <w:rPr>
          <w:sz w:val="24"/>
          <w:szCs w:val="24"/>
        </w:rPr>
        <w:t>ротокол</w:t>
      </w:r>
      <w:r w:rsidR="00F82B14">
        <w:rPr>
          <w:sz w:val="24"/>
          <w:szCs w:val="24"/>
        </w:rPr>
        <w:t>е</w:t>
      </w:r>
      <w:r w:rsidRPr="00B03107">
        <w:rPr>
          <w:sz w:val="24"/>
          <w:szCs w:val="24"/>
        </w:rPr>
        <w:t xml:space="preserve"> фиксируются: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дата проведения заседания</w:t>
      </w:r>
      <w:r w:rsidR="00F82B14">
        <w:rPr>
          <w:sz w:val="24"/>
          <w:szCs w:val="24"/>
        </w:rPr>
        <w:t xml:space="preserve"> Общего собрания</w:t>
      </w:r>
      <w:r w:rsidRPr="00B03107">
        <w:rPr>
          <w:sz w:val="24"/>
          <w:szCs w:val="24"/>
        </w:rPr>
        <w:t>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количественное присутствие (отсутствие) членов трудового коллектива;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приглашённые (ФИО, должность);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повестка дня;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ход обсуждения вопросов;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предложения, рекомендации и замечания членов трудового</w:t>
      </w:r>
      <w:r w:rsidR="00F82B14">
        <w:rPr>
          <w:sz w:val="24"/>
          <w:szCs w:val="24"/>
        </w:rPr>
        <w:t xml:space="preserve"> коллектива</w:t>
      </w:r>
      <w:r w:rsidRPr="00B03107">
        <w:rPr>
          <w:sz w:val="24"/>
          <w:szCs w:val="24"/>
        </w:rPr>
        <w:t xml:space="preserve"> и приглашённых лиц;</w:t>
      </w:r>
    </w:p>
    <w:p w:rsidR="00B03107" w:rsidRPr="00B03107" w:rsidRDefault="00B03107" w:rsidP="00F82B1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решение</w:t>
      </w:r>
      <w:r w:rsidR="00F82B14">
        <w:rPr>
          <w:sz w:val="24"/>
          <w:szCs w:val="24"/>
        </w:rPr>
        <w:t xml:space="preserve"> Общего собрания</w:t>
      </w:r>
      <w:r w:rsidRPr="00B03107">
        <w:rPr>
          <w:sz w:val="24"/>
          <w:szCs w:val="24"/>
        </w:rPr>
        <w:t>.</w:t>
      </w:r>
    </w:p>
    <w:p w:rsidR="00B03107" w:rsidRPr="00B03107" w:rsidRDefault="00B03107" w:rsidP="00B03107">
      <w:pPr>
        <w:pStyle w:val="a5"/>
        <w:tabs>
          <w:tab w:val="left" w:pos="709"/>
        </w:tabs>
        <w:ind w:left="0"/>
        <w:rPr>
          <w:sz w:val="24"/>
          <w:szCs w:val="24"/>
        </w:rPr>
      </w:pPr>
      <w:r w:rsidRPr="00B03107">
        <w:rPr>
          <w:sz w:val="24"/>
          <w:szCs w:val="24"/>
        </w:rPr>
        <w:t xml:space="preserve">            8.3. Протоколы подписываются председателем и секретарём Общего собрания.</w:t>
      </w:r>
    </w:p>
    <w:p w:rsidR="00F82B14" w:rsidRDefault="00B03107" w:rsidP="00F82B14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8.4. Нумерация протоколов в</w:t>
      </w:r>
      <w:r w:rsidR="00F82B14">
        <w:rPr>
          <w:sz w:val="24"/>
          <w:szCs w:val="24"/>
        </w:rPr>
        <w:t>едётся от начала учебного года.</w:t>
      </w:r>
    </w:p>
    <w:p w:rsidR="00B03107" w:rsidRPr="00B03107" w:rsidRDefault="00B03107" w:rsidP="00F82B14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8.5. Журнал регистрации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B03107" w:rsidRPr="00F82B14" w:rsidRDefault="00B03107" w:rsidP="00F82B14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B03107">
        <w:rPr>
          <w:sz w:val="24"/>
          <w:szCs w:val="24"/>
        </w:rPr>
        <w:t>8.6. Журнал регистрации протоколов Общего собран</w:t>
      </w:r>
      <w:r w:rsidR="00F82B14">
        <w:rPr>
          <w:sz w:val="24"/>
          <w:szCs w:val="24"/>
        </w:rPr>
        <w:t>ия хранится в делах Учреждения 10 лет</w:t>
      </w:r>
      <w:r w:rsidRPr="00B03107">
        <w:rPr>
          <w:sz w:val="24"/>
          <w:szCs w:val="24"/>
        </w:rPr>
        <w:t xml:space="preserve"> и передаётся по акту (при смене руководителя, передачи в архив).</w:t>
      </w:r>
    </w:p>
    <w:p w:rsidR="00726201" w:rsidRPr="00D70197" w:rsidRDefault="00726201" w:rsidP="00726201">
      <w:pPr>
        <w:shd w:val="clear" w:color="auto" w:fill="FFFFFF"/>
        <w:ind w:firstLine="2832"/>
      </w:pPr>
    </w:p>
    <w:sectPr w:rsidR="00726201" w:rsidRPr="00D70197" w:rsidSect="00F82B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D2AE3E"/>
    <w:lvl w:ilvl="0">
      <w:numFmt w:val="bullet"/>
      <w:lvlText w:val="*"/>
      <w:lvlJc w:val="left"/>
    </w:lvl>
  </w:abstractNum>
  <w:abstractNum w:abstractNumId="1">
    <w:nsid w:val="0FAE27E1"/>
    <w:multiLevelType w:val="hybridMultilevel"/>
    <w:tmpl w:val="59E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C8B"/>
    <w:multiLevelType w:val="hybridMultilevel"/>
    <w:tmpl w:val="6CD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4330"/>
    <w:multiLevelType w:val="hybridMultilevel"/>
    <w:tmpl w:val="71E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DAD"/>
    <w:multiLevelType w:val="hybridMultilevel"/>
    <w:tmpl w:val="B1D499C2"/>
    <w:lvl w:ilvl="0" w:tplc="338CE856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E572BA4"/>
    <w:multiLevelType w:val="hybridMultilevel"/>
    <w:tmpl w:val="ECDC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E4C39"/>
    <w:multiLevelType w:val="hybridMultilevel"/>
    <w:tmpl w:val="B85C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82CAB"/>
    <w:multiLevelType w:val="hybridMultilevel"/>
    <w:tmpl w:val="A39A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0EE9"/>
    <w:multiLevelType w:val="hybridMultilevel"/>
    <w:tmpl w:val="5346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50213"/>
    <w:multiLevelType w:val="multilevel"/>
    <w:tmpl w:val="ECC4A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00" w:hanging="1800"/>
      </w:pPr>
      <w:rPr>
        <w:rFonts w:cs="Times New Roman" w:hint="default"/>
      </w:rPr>
    </w:lvl>
  </w:abstractNum>
  <w:abstractNum w:abstractNumId="10">
    <w:nsid w:val="790458F6"/>
    <w:multiLevelType w:val="multilevel"/>
    <w:tmpl w:val="6CBCD3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1"/>
    <w:rsid w:val="00104C13"/>
    <w:rsid w:val="003E4BCA"/>
    <w:rsid w:val="00700FD2"/>
    <w:rsid w:val="00726201"/>
    <w:rsid w:val="00B03107"/>
    <w:rsid w:val="00B435DE"/>
    <w:rsid w:val="00C80A94"/>
    <w:rsid w:val="00D30A36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2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26201"/>
    <w:pPr>
      <w:ind w:left="851" w:hanging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26201"/>
    <w:pPr>
      <w:tabs>
        <w:tab w:val="left" w:pos="709"/>
      </w:tabs>
      <w:ind w:left="709" w:hanging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26201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4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2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26201"/>
    <w:pPr>
      <w:ind w:left="851" w:hanging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26201"/>
    <w:pPr>
      <w:tabs>
        <w:tab w:val="left" w:pos="709"/>
      </w:tabs>
      <w:ind w:left="709" w:hanging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26201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4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2015-05-20T01:15:00Z</dcterms:created>
  <dcterms:modified xsi:type="dcterms:W3CDTF">2015-06-09T03:39:00Z</dcterms:modified>
</cp:coreProperties>
</file>